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xx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月份农业转基因执法监管查办案件情况统计表</w:t>
      </w:r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报单位：（盖章）               填报时间：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  月  日</w:t>
      </w:r>
    </w:p>
    <w:tbl>
      <w:tblPr>
        <w:tblStyle w:val="3"/>
        <w:tblW w:w="90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502"/>
        <w:gridCol w:w="1606"/>
        <w:gridCol w:w="1402"/>
        <w:gridCol w:w="1504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6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行政执法案件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移送司法机关案件</w:t>
            </w:r>
          </w:p>
        </w:tc>
        <w:tc>
          <w:tcPr>
            <w:tcW w:w="15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案件信息公开（件）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立案件数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办案件数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金额（万元）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件数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金额（万元）</w:t>
            </w: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9019" w:type="dxa"/>
            <w:gridSpan w:val="6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55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color w:val="auto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-2"/>
                <w:kern w:val="2"/>
                <w:sz w:val="28"/>
                <w:szCs w:val="28"/>
                <w:lang w:val="en-US" w:eastAsia="zh-CN" w:bidi="ar-SA"/>
              </w:rPr>
              <w:t>说明：1.此表按月报送，由执法大队牵头于每月1日前报送上月的案件统计数据至小组办公室，政策法规股配合开展执法监管。2.案件详细案情随此表同时报送。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55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color w:val="auto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pacing w:val="-2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3090A"/>
    <w:rsid w:val="51F3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168</Characters>
  <Lines>0</Lines>
  <Paragraphs>0</Paragraphs>
  <TotalTime>0</TotalTime>
  <ScaleCrop>false</ScaleCrop>
  <LinksUpToDate>false</LinksUpToDate>
  <CharactersWithSpaces>191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2022-04-08T07:13:00Z</dcterms:created>
  <dc:creator>蓝福平</dc:creator>
  <cp:lastModifiedBy>蓝福平</cp:lastModifiedBy>
  <dcterms:modified xsi:type="dcterms:W3CDTF">2022-04-08T07:13:57Z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228ED228021D4A21B8E64F048B3F6B30</vt:lpwstr>
  </property>
</Properties>
</file>